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A0" w:rsidRDefault="005613A0" w:rsidP="005613A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613A0" w:rsidRDefault="005613A0" w:rsidP="005613A0">
      <w:pPr>
        <w:pStyle w:val="ConsPlusTitle"/>
        <w:jc w:val="center"/>
      </w:pPr>
      <w:r>
        <w:t>в соответствии с нормативными правовыми актами</w:t>
      </w:r>
    </w:p>
    <w:p w:rsidR="005613A0" w:rsidRDefault="005613A0" w:rsidP="005613A0">
      <w:pPr>
        <w:pStyle w:val="ConsPlusTitle"/>
        <w:jc w:val="center"/>
      </w:pPr>
      <w:r>
        <w:t>для предоставления государственной услуги и услуг,</w:t>
      </w:r>
    </w:p>
    <w:p w:rsidR="005613A0" w:rsidRDefault="005613A0" w:rsidP="005613A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5613A0" w:rsidRDefault="005613A0" w:rsidP="005613A0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5613A0" w:rsidRDefault="005613A0" w:rsidP="005613A0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5613A0" w:rsidRDefault="005613A0" w:rsidP="005613A0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5613A0" w:rsidRDefault="005613A0" w:rsidP="005613A0">
      <w:pPr>
        <w:pStyle w:val="ConsPlusNormal"/>
        <w:jc w:val="both"/>
      </w:pPr>
    </w:p>
    <w:p w:rsidR="005613A0" w:rsidRDefault="005613A0" w:rsidP="005613A0">
      <w:pPr>
        <w:pStyle w:val="ConsPlusNormal"/>
        <w:ind w:firstLine="540"/>
        <w:jc w:val="both"/>
      </w:pPr>
      <w:r>
        <w:t>18. Основанием для предоставления государственной услуги является направление (представление) заявителем в территориальный орган Ростехнадзора (по адресу места нахождения заявителя) заявления о предоставлении государственной услуги, а также документов, определенных требованиями Административного регламента, содержащих сведения, необходимые для формирования и ведения Реестра.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Заявление о предоставлении государственной услуги заполняется заявителем в соответствии с формой, установленной </w:t>
      </w:r>
      <w:hyperlink w:anchor="P662" w:history="1">
        <w:r>
          <w:rPr>
            <w:color w:val="0000FF"/>
          </w:rPr>
          <w:t>приложением N 1</w:t>
        </w:r>
      </w:hyperlink>
      <w:r>
        <w:t xml:space="preserve"> к Административному регламенту (далее - заявление), от руки или с использованием электронных печатающих устройств и подписывается руководителем юридического лица, индивидуальным предпринимателем либо уполномоченным представителем заявителя, заверяется печатью заявителя (при наличии) или оформляется в форме электронного документа, подписанного усиленной квалифицированной электронной подписью руководителя юридического лица, индивидуального предпринимателя</w:t>
      </w:r>
      <w:proofErr w:type="gramEnd"/>
      <w:r>
        <w:t xml:space="preserve"> либо уполномоченного представителя заявителя (далее - усиленная квалифицированная электронная подпись).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bookmarkStart w:id="0" w:name="P150"/>
      <w:bookmarkEnd w:id="0"/>
      <w:r>
        <w:t xml:space="preserve">20. </w:t>
      </w:r>
      <w:r w:rsidRPr="001157D3">
        <w:rPr>
          <w:b/>
        </w:rPr>
        <w:t>Для регистрации ОПО</w:t>
      </w:r>
      <w:r>
        <w:t xml:space="preserve"> в Реестре заявитель прилагает к заявлению следующие документы, содержащие сведения, необходимые для формирования и ведения Реестра: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bookmarkStart w:id="1" w:name="P151"/>
      <w:bookmarkEnd w:id="1"/>
      <w:r>
        <w:t xml:space="preserve">1) сведения, характеризующие ОПО (в 2 экземплярах), оформленные согласно </w:t>
      </w:r>
      <w:hyperlink w:anchor="P809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наличии);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Сведения, характеризующие ОПО, оформляются заявителем в виде документа для каждого ОПО.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Сведения, характеризующие ОПО, представленные в форме электронного документа, подписанного усиленной квалифицированной электронной подписью, представляются в одном экземпляре.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bookmarkStart w:id="2" w:name="P154"/>
      <w:bookmarkEnd w:id="2"/>
      <w:proofErr w:type="gramStart"/>
      <w:r>
        <w:t xml:space="preserve">2) копии документов, подтверждающих наличие у заявителя на праве собственности или ином законном основании ОПО (земельных участков, зданий, строений и сооружений, на (в) которых размещается ОПО (для объектов недвижимости), права на которые не зарегистрированы в Едином государственном реестре недвижимости, технических устройств, обладающих признаками опасности, указанными в </w:t>
      </w:r>
      <w:hyperlink r:id="rId5" w:history="1">
        <w:r>
          <w:rPr>
            <w:color w:val="0000FF"/>
          </w:rPr>
          <w:t>приложении 1</w:t>
        </w:r>
      </w:hyperlink>
      <w:r>
        <w:t xml:space="preserve"> к Федеральному закону "О промышленной безопасности опасных производственных объектов"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1997, N 30, ст. 3588; 2020, N 50, ст. 8074).</w:t>
      </w:r>
      <w:proofErr w:type="gramEnd"/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В случае если соответствующие права зарегистрированы в Едином государственном реестре недвижимости, представляются реквизиты документов, подтверждающих наличие у заявителя на праве собственности или ином законном основании таких земельных участков, зданий, строений и сооружений.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proofErr w:type="gramStart"/>
      <w:r>
        <w:t xml:space="preserve">На ОПО,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производственной деятельности, </w:t>
      </w:r>
      <w:r>
        <w:lastRenderedPageBreak/>
        <w:t xml:space="preserve">обусловленной особенностями технологического процесса, вместо документов, предусмотренных </w:t>
      </w:r>
      <w:hyperlink w:anchor="P154" w:history="1">
        <w:r>
          <w:rPr>
            <w:color w:val="0000FF"/>
          </w:rPr>
          <w:t>абзацем первым подпункта 2 пункта 20</w:t>
        </w:r>
      </w:hyperlink>
      <w:r>
        <w:t xml:space="preserve"> Административного регламента, заявитель вправе представить документы (в свободной форме), подтверждающие согласие собственника такого ОПО на его эксплуатацию, при предоставлении документов, подтверждающих непрерывность</w:t>
      </w:r>
      <w:proofErr w:type="gramEnd"/>
      <w:r>
        <w:t xml:space="preserve"> производственного процесса основной производственной деятельности, обусловленной особенностями технологического процесса.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proofErr w:type="gramStart"/>
      <w:r>
        <w:t>При регистрации ОПО, на которых применяются технические устройства, место работы которых может меняться (передвижные котельные установки, самоходные грузоподъемные механизмы), в сведениях, характеризующих ОПО, в качестве места нахождения ОПО может указываться адрес заявителя (адрес в пределах места нахождения юридического лица (его филиала, обособленного подразделения) либо адрес регистрации по месту жительства (пребывания) индивидуального предпринимателя);</w:t>
      </w:r>
      <w:proofErr w:type="gramEnd"/>
    </w:p>
    <w:p w:rsidR="005613A0" w:rsidRDefault="005613A0" w:rsidP="005613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proofErr w:type="gramStart"/>
      <w:r>
        <w:t xml:space="preserve">3) копию обоснования безопасности ОПО с указанием реквизитов положительного заключения экспертизы промышленной безопасности (в случаях, установленных </w:t>
      </w:r>
      <w:hyperlink r:id="rId7" w:history="1">
        <w:r>
          <w:rPr>
            <w:color w:val="0000FF"/>
          </w:rPr>
          <w:t>пунктом 4 статьи 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</w:t>
      </w:r>
      <w:proofErr w:type="gramEnd"/>
      <w:r>
        <w:t xml:space="preserve"> 2004, N 35, ст. 3607; 2005, N 19, ст. 1752; 2006, N 52, ст. 5498; 2009, N 1, ст. 17, ст. 21; N 52, ст. 6450; 2010, N 30, ст. 4002; N 31, ст. 4195, ст. 4196; 2011, N 27, ст. 3880; N 30, ст. 4590, ст. 4591, ст. 4596; </w:t>
      </w:r>
      <w:proofErr w:type="gramStart"/>
      <w:r>
        <w:t>N 49, ст. 7015, ст. 7025; 2012, N 26, ст. 3446; 2013, N 9, ст. 874; N 27, ст. 3478; 2015, N 1, ст. 67; N 29, ст. 4359; 2016, N 23, ст. 3294; N 27, ст. 4216; 2017, N 9, ст. 1282; N 11, ст. 1540; 2018, N 31, ст. 4860) (далее - Федеральный закон N 116-ФЗ);</w:t>
      </w:r>
      <w:proofErr w:type="gramEnd"/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4) копию текстовой части подраздела "Технологические решения" проектной документации (документации) на производственные объекты капитального строительства (с указанием реквизитов заключения соответствующей экспертизы, утверждения и (или) регистрации в органах исполнительной власти данного заключения экспертизы);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проектная документация ОПО, разработанная до вступления в силу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2009, N 21, ст. 2576; N 52, ст. 657; 2010, N 16, ст. 1920; N 51, ст. 6937; 2011, N 8, ст. 1118; 2012, N 27, ст. 3738; N 32, ст. 4571; 2013, N 17, ст. 2174; N 20, ст. 2478; N 32, ст. 4328; 2014, N 14, ст. 1627; N 50, ст. 7125; 2015, N 31, ст. 4700; N 45, ст. 6245; 2016, N 5, ст. 698; 2017, N 19, ст. 2843; N 48, ст. 6764; N 6, ст. 942; N 21, ст. 3015; N 29, ст. 4368; N 38, ст. 5619; N 51, ст. 7839; 2018, N 13, ст. 1779; N 18, ст. 2630; </w:t>
      </w:r>
      <w:proofErr w:type="gramStart"/>
      <w:r>
        <w:t xml:space="preserve">N 39, ст. 5970) (далее - постановление Правительства Российской Федерации N 87), не содержит подраздела "Технологические решения", заявителем представляются документы, содержащие сведения об объекте капитального строительства, в объеме, установленном для соответствующего раздела проектной документации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N 87.</w:t>
      </w:r>
      <w:proofErr w:type="gramEnd"/>
    </w:p>
    <w:p w:rsidR="005613A0" w:rsidRDefault="005613A0" w:rsidP="005613A0">
      <w:pPr>
        <w:pStyle w:val="ConsPlusNormal"/>
        <w:spacing w:before="220"/>
        <w:ind w:firstLine="540"/>
        <w:jc w:val="both"/>
      </w:pPr>
      <w:bookmarkStart w:id="3" w:name="P162"/>
      <w:bookmarkEnd w:id="3"/>
      <w:r>
        <w:t>5) опись документов.</w:t>
      </w:r>
    </w:p>
    <w:p w:rsidR="005613A0" w:rsidRPr="00DC75B9" w:rsidRDefault="005613A0" w:rsidP="005613A0">
      <w:pPr>
        <w:pStyle w:val="ConsPlusNormal"/>
        <w:spacing w:before="220"/>
        <w:ind w:firstLine="540"/>
        <w:jc w:val="both"/>
        <w:rPr>
          <w:b/>
        </w:rPr>
      </w:pPr>
      <w:r w:rsidRPr="00DC75B9">
        <w:rPr>
          <w:b/>
        </w:rPr>
        <w:t xml:space="preserve"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</w:t>
      </w:r>
      <w:r w:rsidRPr="00DC75B9">
        <w:rPr>
          <w:b/>
          <w:u w:val="single"/>
        </w:rPr>
        <w:t xml:space="preserve">заявления и документов, указанных в </w:t>
      </w:r>
      <w:hyperlink w:anchor="P151" w:history="1">
        <w:r w:rsidRPr="00DC75B9">
          <w:rPr>
            <w:b/>
            <w:color w:val="0000FF"/>
            <w:u w:val="single"/>
          </w:rPr>
          <w:t>подпунктах 1</w:t>
        </w:r>
      </w:hyperlink>
      <w:r w:rsidRPr="00DC75B9">
        <w:rPr>
          <w:b/>
          <w:u w:val="single"/>
        </w:rPr>
        <w:t xml:space="preserve"> - </w:t>
      </w:r>
      <w:hyperlink w:anchor="P162" w:history="1">
        <w:r w:rsidRPr="00DC75B9">
          <w:rPr>
            <w:b/>
            <w:color w:val="0000FF"/>
            <w:u w:val="single"/>
          </w:rPr>
          <w:t>5 пункта 20</w:t>
        </w:r>
      </w:hyperlink>
      <w:r w:rsidRPr="00DC75B9">
        <w:rPr>
          <w:b/>
        </w:rPr>
        <w:t xml:space="preserve"> Административного регламента, на съемном электронном носителе информации.</w:t>
      </w:r>
    </w:p>
    <w:p w:rsidR="005613A0" w:rsidRPr="00DC75B9" w:rsidRDefault="005613A0" w:rsidP="005613A0">
      <w:pPr>
        <w:pStyle w:val="ConsPlusNormal"/>
        <w:jc w:val="both"/>
        <w:rPr>
          <w:b/>
        </w:rPr>
      </w:pPr>
      <w:r w:rsidRPr="00DC75B9">
        <w:rPr>
          <w:b/>
        </w:rPr>
        <w:t xml:space="preserve">(в ред. </w:t>
      </w:r>
      <w:hyperlink r:id="rId10" w:history="1">
        <w:r w:rsidRPr="00DC75B9">
          <w:rPr>
            <w:b/>
            <w:color w:val="0000FF"/>
          </w:rPr>
          <w:t>Приказа</w:t>
        </w:r>
      </w:hyperlink>
      <w:r w:rsidRPr="00DC75B9">
        <w:rPr>
          <w:b/>
        </w:rPr>
        <w:t xml:space="preserve"> Ростехнадзора от 24.05.2021 N 187)</w:t>
      </w:r>
    </w:p>
    <w:p w:rsidR="005613A0" w:rsidRPr="00DC75B9" w:rsidRDefault="005613A0" w:rsidP="005613A0">
      <w:pPr>
        <w:pStyle w:val="ConsPlusNormal"/>
        <w:spacing w:before="220"/>
        <w:ind w:firstLine="540"/>
        <w:jc w:val="both"/>
        <w:rPr>
          <w:b/>
        </w:rPr>
      </w:pPr>
      <w:r w:rsidRPr="001157D3">
        <w:rPr>
          <w:b/>
        </w:rPr>
        <w:t xml:space="preserve">Заявление, сведения, характеризующие ОПО, представляются на электронном носителе </w:t>
      </w:r>
      <w:r w:rsidR="00DC75B9" w:rsidRPr="001157D3">
        <w:rPr>
          <w:b/>
        </w:rPr>
        <w:t>информации,</w:t>
      </w:r>
      <w:r w:rsidRPr="001157D3">
        <w:rPr>
          <w:b/>
        </w:rPr>
        <w:t xml:space="preserve"> </w:t>
      </w:r>
      <w:r w:rsidR="00DC75B9" w:rsidRPr="00DC75B9">
        <w:rPr>
          <w:b/>
          <w:u w:val="single"/>
        </w:rPr>
        <w:t xml:space="preserve">как </w:t>
      </w:r>
      <w:r w:rsidRPr="00DC75B9">
        <w:rPr>
          <w:b/>
          <w:u w:val="single"/>
        </w:rPr>
        <w:t>в редактируемом формате</w:t>
      </w:r>
      <w:r w:rsidR="00DC75B9" w:rsidRPr="00DC75B9">
        <w:rPr>
          <w:b/>
        </w:rPr>
        <w:t xml:space="preserve">, </w:t>
      </w:r>
      <w:r w:rsidR="00DC75B9" w:rsidRPr="00DC75B9">
        <w:rPr>
          <w:b/>
          <w:u w:val="single"/>
        </w:rPr>
        <w:t>так</w:t>
      </w:r>
      <w:r w:rsidRPr="00DC75B9">
        <w:rPr>
          <w:b/>
          <w:u w:val="single"/>
        </w:rPr>
        <w:t xml:space="preserve"> и в виде электронных копий</w:t>
      </w:r>
      <w:r w:rsidRPr="00DC75B9">
        <w:rPr>
          <w:b/>
        </w:rPr>
        <w:t>.</w:t>
      </w:r>
    </w:p>
    <w:p w:rsidR="005613A0" w:rsidRDefault="005613A0" w:rsidP="005613A0">
      <w:pPr>
        <w:pStyle w:val="ConsPlusNormal"/>
        <w:jc w:val="both"/>
      </w:pPr>
      <w:r>
        <w:lastRenderedPageBreak/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5613A0" w:rsidRDefault="005613A0" w:rsidP="005613A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и сведения, характеризующие ОПО, подписаны уполномоченным представителем заявителя, к заявлению прикладывается оформленная в соответствии с законодательством Российской Федерации доверенность или ее копия, заверенная организацией заявителя, или иной документ, подтверждающий право действовать от имени заявителя.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При подаче заявления и сведений, характеризующих ОПО, на бумажном носителе не допускается исправление ошибок в тексте с помощью корректирующего или иного аналогичного средства, двусторонняя печать заявления и сведений, характеризующих ОПО, а также скрепление листов заявления, приводящее к порче бумажного носителя.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 xml:space="preserve">21. </w:t>
      </w:r>
      <w:r w:rsidRPr="001157D3">
        <w:rPr>
          <w:b/>
        </w:rPr>
        <w:t>Для выдачи дубликата свидетельства о регистрации</w:t>
      </w:r>
      <w:r>
        <w:t xml:space="preserve"> заявитель представляет непосредственно, направляет почтовым отправлением либо посредством ЕПГУ в территориальный орган Ростехнадзора заявление, оформленное в соответствии с </w:t>
      </w:r>
      <w:hyperlink w:anchor="P1009" w:history="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 w:rsidRPr="000F0519">
        <w:rPr>
          <w:b/>
        </w:rPr>
        <w:t>В случае допущения территориальным органом Ростехнадзора опечаток (ошибок) в выданных в результате предоставления государственной услуги</w:t>
      </w:r>
      <w:r>
        <w:t xml:space="preserve"> документах заявитель вправе представить в территориальный орган Ростехнадзора непосредственно, направить почтовым отправлением либо посредством ЕПГУ подписанное заявителем или его уполномоченным представителем,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об исправлении допущенных опечаток (ошибок) в</w:t>
      </w:r>
      <w:proofErr w:type="gramEnd"/>
      <w:r>
        <w:t xml:space="preserve"> выданных в результате предоставления государственной услуги документах (далее - заявление об устранении ошибок) с изложением сути допущенных опечаток (ошибок), а также представленный по описи соответствующий документ, содержащий опечатки (ошибки).</w:t>
      </w:r>
    </w:p>
    <w:p w:rsidR="005613A0" w:rsidRDefault="005613A0" w:rsidP="005613A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 xml:space="preserve">Для переоформления бланка свидетельства о регистрации в связи с исправлением допущенных опечаток (ошибок) заявитель направляет в регистрирующий орган заявление, оформленное в соответствии с </w:t>
      </w:r>
      <w:hyperlink w:anchor="P1009" w:history="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bookmarkStart w:id="4" w:name="P175"/>
      <w:bookmarkEnd w:id="4"/>
      <w:r>
        <w:t xml:space="preserve">23. </w:t>
      </w:r>
      <w:proofErr w:type="gramStart"/>
      <w:r w:rsidRPr="001516A8">
        <w:rPr>
          <w:b/>
        </w:rPr>
        <w:t xml:space="preserve">Для внесения изменений </w:t>
      </w:r>
      <w:r w:rsidRPr="001D0CF4">
        <w:rPr>
          <w:b/>
        </w:rPr>
        <w:t>в сведения, содержащиеся в Реестре</w:t>
      </w:r>
      <w:r>
        <w:t xml:space="preserve"> (о заявителе и (или) характеристиках ОПО, с изменением типового наименования (именного кода объекта), изменения адреса места нахождения ОПО, а также связанных с исключением ОПО из Реестра в связи со сменой эксплуатирующей организации), заявитель представляет в территориальный орган Ростехнадзора заявление и представленные по описи соответствующие документы, подтверждающие наличие оснований для внесения изменений, актуализированные</w:t>
      </w:r>
      <w:proofErr w:type="gramEnd"/>
      <w:r>
        <w:t xml:space="preserve"> </w:t>
      </w:r>
      <w:proofErr w:type="gramStart"/>
      <w:r>
        <w:t xml:space="preserve">сведения, характеризующие каждый ОПО (в 2 экземплярах), оформленные согласно </w:t>
      </w:r>
      <w:hyperlink w:anchor="P809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 или подписанные усиленной квалифицированной электронной подписью в случае представления сведений в форме электронного документа в одном экземпляре.</w:t>
      </w:r>
      <w:proofErr w:type="gramEnd"/>
    </w:p>
    <w:p w:rsidR="005613A0" w:rsidRPr="00A878C4" w:rsidRDefault="005613A0" w:rsidP="005613A0">
      <w:pPr>
        <w:pStyle w:val="ConsPlusNormal"/>
        <w:spacing w:before="220"/>
        <w:ind w:firstLine="540"/>
        <w:jc w:val="both"/>
        <w:rPr>
          <w:b/>
        </w:rPr>
      </w:pPr>
      <w:r w:rsidRPr="00A878C4">
        <w:rPr>
          <w:b/>
        </w:rPr>
        <w:t xml:space="preserve"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</w:t>
      </w:r>
      <w:r w:rsidRPr="00080A6B">
        <w:rPr>
          <w:b/>
          <w:u w:val="single"/>
        </w:rPr>
        <w:t xml:space="preserve">заявления и документов, указанных в </w:t>
      </w:r>
      <w:hyperlink w:anchor="P175" w:history="1">
        <w:r w:rsidRPr="00080A6B">
          <w:rPr>
            <w:b/>
            <w:color w:val="0000FF"/>
            <w:u w:val="single"/>
          </w:rPr>
          <w:t>абзаце первом</w:t>
        </w:r>
      </w:hyperlink>
      <w:r w:rsidRPr="00A878C4">
        <w:rPr>
          <w:b/>
        </w:rPr>
        <w:t xml:space="preserve"> настоящего пункта, на съемном электронном носителе информации.</w:t>
      </w:r>
    </w:p>
    <w:p w:rsidR="00080A6B" w:rsidRPr="00DC75B9" w:rsidRDefault="00080A6B" w:rsidP="00080A6B">
      <w:pPr>
        <w:pStyle w:val="ConsPlusNormal"/>
        <w:spacing w:before="220"/>
        <w:ind w:firstLine="540"/>
        <w:jc w:val="both"/>
        <w:rPr>
          <w:b/>
        </w:rPr>
      </w:pPr>
      <w:r w:rsidRPr="001157D3">
        <w:rPr>
          <w:b/>
        </w:rPr>
        <w:lastRenderedPageBreak/>
        <w:t xml:space="preserve">Заявление, сведения, характеризующие ОПО, представляются на электронном носителе информации, </w:t>
      </w:r>
      <w:r w:rsidRPr="00DC75B9">
        <w:rPr>
          <w:b/>
          <w:u w:val="single"/>
        </w:rPr>
        <w:t>как в редактируемом формате</w:t>
      </w:r>
      <w:r w:rsidRPr="00DC75B9">
        <w:rPr>
          <w:b/>
        </w:rPr>
        <w:t xml:space="preserve">, </w:t>
      </w:r>
      <w:r w:rsidRPr="00DC75B9">
        <w:rPr>
          <w:b/>
          <w:u w:val="single"/>
        </w:rPr>
        <w:t>так и в виде электронных копий</w:t>
      </w:r>
      <w:r w:rsidRPr="00DC75B9">
        <w:rPr>
          <w:b/>
        </w:rPr>
        <w:t>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5613A0" w:rsidRDefault="005613A0" w:rsidP="005613A0">
      <w:pPr>
        <w:pStyle w:val="ConsPlusNormal"/>
        <w:jc w:val="both"/>
      </w:pPr>
      <w:r>
        <w:t xml:space="preserve">(п. 23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bookmarkStart w:id="5" w:name="P180"/>
      <w:bookmarkEnd w:id="5"/>
      <w:r>
        <w:t xml:space="preserve">24. </w:t>
      </w:r>
      <w:r w:rsidRPr="00A878C4">
        <w:rPr>
          <w:b/>
        </w:rPr>
        <w:t>Для исключения ОПО</w:t>
      </w:r>
      <w:r>
        <w:t xml:space="preserve"> </w:t>
      </w:r>
      <w:r w:rsidRPr="001D0CF4">
        <w:rPr>
          <w:b/>
        </w:rPr>
        <w:t>из Реестра</w:t>
      </w:r>
      <w:r>
        <w:t xml:space="preserve"> заявитель представляет заявление с указанием причины исключения ОПО из Реестра с приложением копий соответствующих документов, подтверждающих причину исключения ОПО из Реестра, по описи:</w:t>
      </w:r>
    </w:p>
    <w:p w:rsidR="005613A0" w:rsidRDefault="005613A0" w:rsidP="005613A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proofErr w:type="gramStart"/>
      <w:r>
        <w:t>1) в случае ликвидации ОПО: сведения о документации на ликвидацию ОПО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на ликвидацию ОПО в реестре заключений экспертиз промышленной безопасности, копии документов, подтверждающих утилизацию или передачу опасных веществ (при наличии опасных веществ), копии документов, подтверждающих снос (демонтаж) технических устройств, зданий и сооружений на ОПО, имеющих</w:t>
      </w:r>
      <w:proofErr w:type="gramEnd"/>
      <w:r>
        <w:t xml:space="preserve"> признаки опасности согласно </w:t>
      </w:r>
      <w:hyperlink r:id="rId16" w:history="1">
        <w:r>
          <w:rPr>
            <w:color w:val="0000FF"/>
          </w:rPr>
          <w:t>приложению 1</w:t>
        </w:r>
      </w:hyperlink>
      <w:r>
        <w:t xml:space="preserve"> к Федеральному закону N 116-ФЗ, копию акта ликвидации объекта;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proofErr w:type="gramStart"/>
      <w:r>
        <w:t>2) в случае вывода ОПО из эксплуатации: сведения о документации на консервацию ОПО на срок более 1 года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о консервации ОПО в реестре заключений экспертиз промышленной безопасности, копию акта о консервации объекта на срок более 1 года;</w:t>
      </w:r>
      <w:proofErr w:type="gramEnd"/>
    </w:p>
    <w:p w:rsidR="005613A0" w:rsidRDefault="005613A0" w:rsidP="005613A0">
      <w:pPr>
        <w:pStyle w:val="ConsPlusNormal"/>
        <w:spacing w:before="220"/>
        <w:ind w:firstLine="540"/>
        <w:jc w:val="both"/>
      </w:pPr>
      <w:proofErr w:type="gramStart"/>
      <w:r>
        <w:t xml:space="preserve">3) в случае утраты ОПО признаков опасности, указанных в </w:t>
      </w:r>
      <w:hyperlink r:id="rId17" w:history="1">
        <w:r>
          <w:rPr>
            <w:color w:val="0000FF"/>
          </w:rPr>
          <w:t>приложении 1</w:t>
        </w:r>
      </w:hyperlink>
      <w:r>
        <w:t xml:space="preserve"> и </w:t>
      </w:r>
      <w:hyperlink r:id="rId18" w:history="1">
        <w:r>
          <w:rPr>
            <w:color w:val="0000FF"/>
          </w:rPr>
          <w:t>2</w:t>
        </w:r>
      </w:hyperlink>
      <w:r>
        <w:t xml:space="preserve"> к Федеральному закону N 116-ФЗ: сведения из проектной документации (при наличии) на опасный производственный объект, включая копию раздела "Технологические решения" (при наличии) или документы, подтверждающие утрату объектом признаков опасности, указанных в </w:t>
      </w:r>
      <w:hyperlink r:id="rId19" w:history="1">
        <w:r>
          <w:rPr>
            <w:color w:val="0000FF"/>
          </w:rPr>
          <w:t>приложении 1</w:t>
        </w:r>
      </w:hyperlink>
      <w:r>
        <w:t xml:space="preserve"> и </w:t>
      </w:r>
      <w:hyperlink r:id="rId20" w:history="1">
        <w:r>
          <w:rPr>
            <w:color w:val="0000FF"/>
          </w:rPr>
          <w:t>2</w:t>
        </w:r>
      </w:hyperlink>
      <w:r>
        <w:t xml:space="preserve"> к Федеральному закону N 116-ФЗ;</w:t>
      </w:r>
      <w:proofErr w:type="gramEnd"/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4) изменением критериев отнесения объектов к категории ОПО или требований к идентификации ОПО, предусмотренных нормативными правовыми актами Российской Федерации: пояснительная записка с указанием изменившихся критериев отнесения объектов к категории ОПО или требований к идентификации ОПО.</w:t>
      </w:r>
    </w:p>
    <w:p w:rsidR="005613A0" w:rsidRPr="00A878C4" w:rsidRDefault="005613A0" w:rsidP="005613A0">
      <w:pPr>
        <w:pStyle w:val="ConsPlusNormal"/>
        <w:spacing w:before="220"/>
        <w:ind w:firstLine="540"/>
        <w:jc w:val="both"/>
        <w:rPr>
          <w:b/>
        </w:rPr>
      </w:pPr>
      <w:r w:rsidRPr="00A878C4">
        <w:rPr>
          <w:b/>
        </w:rPr>
        <w:t xml:space="preserve"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</w:t>
      </w:r>
      <w:r w:rsidRPr="006628BD">
        <w:rPr>
          <w:b/>
          <w:u w:val="single"/>
        </w:rPr>
        <w:t xml:space="preserve">заявления и документов, указанных в </w:t>
      </w:r>
      <w:hyperlink w:anchor="P180" w:history="1">
        <w:r w:rsidRPr="006628BD">
          <w:rPr>
            <w:b/>
            <w:color w:val="0000FF"/>
            <w:u w:val="single"/>
          </w:rPr>
          <w:t>пункте 24</w:t>
        </w:r>
      </w:hyperlink>
      <w:r w:rsidRPr="00A878C4">
        <w:rPr>
          <w:b/>
        </w:rPr>
        <w:t>, на съемном электронном носителе информации.</w:t>
      </w:r>
    </w:p>
    <w:p w:rsidR="005613A0" w:rsidRPr="00A878C4" w:rsidRDefault="005613A0" w:rsidP="005613A0">
      <w:pPr>
        <w:pStyle w:val="ConsPlusNormal"/>
        <w:jc w:val="both"/>
        <w:rPr>
          <w:b/>
        </w:rPr>
      </w:pPr>
      <w:r w:rsidRPr="00A878C4">
        <w:rPr>
          <w:b/>
        </w:rPr>
        <w:t xml:space="preserve">(абзац введен </w:t>
      </w:r>
      <w:hyperlink r:id="rId21" w:history="1">
        <w:r w:rsidRPr="00A878C4">
          <w:rPr>
            <w:b/>
            <w:color w:val="0000FF"/>
          </w:rPr>
          <w:t>Приказом</w:t>
        </w:r>
      </w:hyperlink>
      <w:r w:rsidRPr="00A878C4">
        <w:rPr>
          <w:b/>
        </w:rPr>
        <w:t xml:space="preserve"> Ростехнадзора от 24.05.2021 N 187)</w:t>
      </w:r>
      <w:bookmarkStart w:id="6" w:name="_GoBack"/>
      <w:bookmarkEnd w:id="6"/>
    </w:p>
    <w:p w:rsidR="006628BD" w:rsidRPr="00DC75B9" w:rsidRDefault="006628BD" w:rsidP="006628BD">
      <w:pPr>
        <w:pStyle w:val="ConsPlusNormal"/>
        <w:spacing w:before="220"/>
        <w:ind w:firstLine="540"/>
        <w:jc w:val="both"/>
        <w:rPr>
          <w:b/>
        </w:rPr>
      </w:pPr>
      <w:r w:rsidRPr="001157D3">
        <w:rPr>
          <w:b/>
        </w:rPr>
        <w:t xml:space="preserve">Заявление, сведения, характеризующие ОПО, представляются на электронном носителе информации, </w:t>
      </w:r>
      <w:r w:rsidRPr="00DC75B9">
        <w:rPr>
          <w:b/>
          <w:u w:val="single"/>
        </w:rPr>
        <w:t>как в редактируемом формате</w:t>
      </w:r>
      <w:r w:rsidRPr="00DC75B9">
        <w:rPr>
          <w:b/>
        </w:rPr>
        <w:t xml:space="preserve">, </w:t>
      </w:r>
      <w:r w:rsidRPr="00DC75B9">
        <w:rPr>
          <w:b/>
          <w:u w:val="single"/>
        </w:rPr>
        <w:t>так и в виде электронных копий</w:t>
      </w:r>
      <w:r w:rsidRPr="00DC75B9">
        <w:rPr>
          <w:b/>
        </w:rPr>
        <w:t>.</w:t>
      </w:r>
    </w:p>
    <w:p w:rsidR="005613A0" w:rsidRDefault="006628BD" w:rsidP="006628BD">
      <w:pPr>
        <w:pStyle w:val="ConsPlusNormal"/>
        <w:jc w:val="both"/>
      </w:pPr>
      <w:r>
        <w:t xml:space="preserve"> </w:t>
      </w:r>
      <w:r w:rsidR="005613A0">
        <w:t xml:space="preserve">(абзац введен </w:t>
      </w:r>
      <w:hyperlink r:id="rId22" w:history="1">
        <w:r w:rsidR="005613A0">
          <w:rPr>
            <w:color w:val="0000FF"/>
          </w:rPr>
          <w:t>Приказом</w:t>
        </w:r>
      </w:hyperlink>
      <w:r w:rsidR="005613A0"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5613A0" w:rsidRDefault="005613A0" w:rsidP="005613A0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bookmarkStart w:id="7" w:name="P193"/>
      <w:bookmarkEnd w:id="7"/>
      <w:r>
        <w:t xml:space="preserve">25. </w:t>
      </w:r>
      <w:r w:rsidRPr="007D241A">
        <w:rPr>
          <w:b/>
        </w:rPr>
        <w:t xml:space="preserve">Для получения информации о </w:t>
      </w:r>
      <w:proofErr w:type="gramStart"/>
      <w:r w:rsidRPr="007D241A">
        <w:rPr>
          <w:b/>
        </w:rPr>
        <w:t>зарегистрированных</w:t>
      </w:r>
      <w:proofErr w:type="gramEnd"/>
      <w:r w:rsidRPr="007D241A">
        <w:rPr>
          <w:b/>
        </w:rPr>
        <w:t xml:space="preserve"> в Реестре ОПО</w:t>
      </w:r>
      <w:r>
        <w:t xml:space="preserve"> заявителями направляются заявление о предоставлении информации о зарегистрированных в Реестре ОПО в соответствии с </w:t>
      </w:r>
      <w:hyperlink w:anchor="P1098" w:history="1">
        <w:r>
          <w:rPr>
            <w:color w:val="0000FF"/>
          </w:rPr>
          <w:t>приложением N 4</w:t>
        </w:r>
      </w:hyperlink>
      <w:r>
        <w:t xml:space="preserve"> к Административному регламенту в территориальные органы Ростехнадзора.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lastRenderedPageBreak/>
        <w:t xml:space="preserve">26. Заявление и документы, необходимые для предоставления государственной услуги, перечисленные в </w:t>
      </w:r>
      <w:hyperlink w:anchor="P150" w:history="1">
        <w:r>
          <w:rPr>
            <w:color w:val="0000FF"/>
          </w:rPr>
          <w:t>пунктах 20</w:t>
        </w:r>
      </w:hyperlink>
      <w:r>
        <w:t xml:space="preserve">, </w:t>
      </w:r>
      <w:hyperlink w:anchor="P175" w:history="1">
        <w:r>
          <w:rPr>
            <w:color w:val="0000FF"/>
          </w:rPr>
          <w:t>23</w:t>
        </w:r>
      </w:hyperlink>
      <w:r>
        <w:t xml:space="preserve">, </w:t>
      </w:r>
      <w:hyperlink w:anchor="P180" w:history="1">
        <w:r>
          <w:rPr>
            <w:color w:val="0000FF"/>
          </w:rPr>
          <w:t>24</w:t>
        </w:r>
      </w:hyperlink>
      <w:r>
        <w:t xml:space="preserve">, </w:t>
      </w:r>
      <w:hyperlink w:anchor="P193" w:history="1">
        <w:r>
          <w:rPr>
            <w:color w:val="0000FF"/>
          </w:rPr>
          <w:t>25</w:t>
        </w:r>
      </w:hyperlink>
      <w:r>
        <w:t xml:space="preserve"> и </w:t>
      </w:r>
      <w:hyperlink w:anchor="P197" w:history="1">
        <w:r>
          <w:rPr>
            <w:color w:val="0000FF"/>
          </w:rPr>
          <w:t>28</w:t>
        </w:r>
      </w:hyperlink>
      <w:r>
        <w:t xml:space="preserve"> Административного регламента (далее - комплект документов), представляются в соответствующий территориальный орган Ростехнадзора непосредственно либо направляются почтовым отправлением или в форме электронного документа, подписанного усиленной квалифицированной электронной подписью, через ЕПГУ.</w:t>
      </w:r>
    </w:p>
    <w:p w:rsidR="005613A0" w:rsidRDefault="005613A0" w:rsidP="005613A0">
      <w:pPr>
        <w:pStyle w:val="ConsPlusNormal"/>
        <w:jc w:val="both"/>
      </w:pPr>
      <w:r>
        <w:t xml:space="preserve">(п. 26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r>
        <w:t>27. Заявление и комплект документов заверяются подписью руководителя юридического лица, индивидуального предпринимателя либо уполномоченного представителем заявителя и заверяются печатью (при наличии) или в случае направления их в виде электронного документа через ЕПГУ подписываются усиленной квалифицированной электронной подписью.</w:t>
      </w:r>
    </w:p>
    <w:p w:rsidR="005613A0" w:rsidRDefault="005613A0" w:rsidP="005613A0">
      <w:pPr>
        <w:pStyle w:val="ConsPlusNormal"/>
        <w:spacing w:before="220"/>
        <w:ind w:firstLine="540"/>
        <w:jc w:val="both"/>
      </w:pPr>
      <w:bookmarkStart w:id="8" w:name="P197"/>
      <w:bookmarkEnd w:id="8"/>
      <w:r>
        <w:t xml:space="preserve">28. </w:t>
      </w:r>
      <w:r w:rsidRPr="007D241A">
        <w:rPr>
          <w:b/>
        </w:rPr>
        <w:t>В целях прекращения предоставления государственной услуги</w:t>
      </w:r>
      <w:r>
        <w:t xml:space="preserve"> заявитель представляет заявление о прекращении предоставления государственной услуги и возврате комплекта документов до истечения срока предоставления государственной услуги, в соответствии с </w:t>
      </w:r>
      <w:hyperlink w:anchor="P1177" w:history="1">
        <w:r>
          <w:rPr>
            <w:color w:val="0000FF"/>
          </w:rPr>
          <w:t>приложением N 5</w:t>
        </w:r>
      </w:hyperlink>
      <w:r>
        <w:t xml:space="preserve"> к Административному регламенту.</w:t>
      </w:r>
    </w:p>
    <w:p w:rsidR="00E076AD" w:rsidRDefault="00E076AD"/>
    <w:sectPr w:rsidR="00E0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24"/>
    <w:rsid w:val="00080A6B"/>
    <w:rsid w:val="000F0519"/>
    <w:rsid w:val="001157D3"/>
    <w:rsid w:val="001516A8"/>
    <w:rsid w:val="001D0CF4"/>
    <w:rsid w:val="005613A0"/>
    <w:rsid w:val="006628BD"/>
    <w:rsid w:val="00690438"/>
    <w:rsid w:val="007D241A"/>
    <w:rsid w:val="00A878C4"/>
    <w:rsid w:val="00DC75B9"/>
    <w:rsid w:val="00E076AD"/>
    <w:rsid w:val="00E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38D73455120B69B48CF5BFEEA0C15E922FD1B1CECD6B8682CA1A04888BA6214EF3D8D617ADE2F834C6D4F6DGAH5L" TargetMode="External"/><Relationship Id="rId13" Type="http://schemas.openxmlformats.org/officeDocument/2006/relationships/hyperlink" Target="consultantplus://offline/ref=E2D38D73455120B69B48CF5BFEEA0C15E922F9191CE4D6B8682CA1A04888BA6206EF65816173C02D8F593B1E2BF103646F86C713B303D319G4H6L" TargetMode="External"/><Relationship Id="rId18" Type="http://schemas.openxmlformats.org/officeDocument/2006/relationships/hyperlink" Target="consultantplus://offline/ref=E2D38D73455120B69B48CF5BFEEA0C15E923FA1E1CEDD6B8682CA1A04888BA6206EF65816770CB7BDB163A426FAD10646F86C51AAFG0H0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D38D73455120B69B48CF5BFEEA0C15E922F9191CE4D6B8682CA1A04888BA6206EF65816173C02C8C593B1E2BF103646F86C713B303D319G4H6L" TargetMode="External"/><Relationship Id="rId7" Type="http://schemas.openxmlformats.org/officeDocument/2006/relationships/hyperlink" Target="consultantplus://offline/ref=E2D38D73455120B69B48CF5BFEEA0C15E923FA1E1CEDD6B8682CA1A04888BA6206EF65836176CB7BDB163A426FAD10646F86C51AAFG0H0L" TargetMode="External"/><Relationship Id="rId12" Type="http://schemas.openxmlformats.org/officeDocument/2006/relationships/hyperlink" Target="consultantplus://offline/ref=E2D38D73455120B69B48CF5BFEEA0C15E922F9191CE4D6B8682CA1A04888BA6206EF65816173C02D8E593B1E2BF103646F86C713B303D319G4H6L" TargetMode="External"/><Relationship Id="rId17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20" Type="http://schemas.openxmlformats.org/officeDocument/2006/relationships/hyperlink" Target="consultantplus://offline/ref=E2D38D73455120B69B48CF5BFEEA0C15E923FA1E1CEDD6B8682CA1A04888BA6206EF65816770CB7BDB163A426FAD10646F86C51AAFG0H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38D73455120B69B48CF5BFEEA0C15E922F9191CE4D6B8682CA1A04888BA6206EF65816173C02E8C593B1E2BF103646F86C713B303D319G4H6L" TargetMode="External"/><Relationship Id="rId11" Type="http://schemas.openxmlformats.org/officeDocument/2006/relationships/hyperlink" Target="consultantplus://offline/ref=E2D38D73455120B69B48CF5BFEEA0C15E922F9191CE4D6B8682CA1A04888BA6206EF65816173C02D89593B1E2BF103646F86C713B303D319G4H6L" TargetMode="External"/><Relationship Id="rId24" Type="http://schemas.openxmlformats.org/officeDocument/2006/relationships/hyperlink" Target="consultantplus://offline/ref=E2D38D73455120B69B48CF5BFEEA0C15E922F9191CE4D6B8682CA1A04888BA6206EF65816173C02B8A593B1E2BF103646F86C713B303D319G4H6L" TargetMode="External"/><Relationship Id="rId5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15" Type="http://schemas.openxmlformats.org/officeDocument/2006/relationships/hyperlink" Target="consultantplus://offline/ref=E2D38D73455120B69B48CF5BFEEA0C15E922F9191CE4D6B8682CA1A04888BA6206EF65816173C02C89593B1E2BF103646F86C713B303D319G4H6L" TargetMode="External"/><Relationship Id="rId23" Type="http://schemas.openxmlformats.org/officeDocument/2006/relationships/hyperlink" Target="consultantplus://offline/ref=E2D38D73455120B69B48CF5BFEEA0C15E922F9191CE4D6B8682CA1A04888BA6206EF65816173C02C83593B1E2BF103646F86C713B303D319G4H6L" TargetMode="External"/><Relationship Id="rId10" Type="http://schemas.openxmlformats.org/officeDocument/2006/relationships/hyperlink" Target="consultantplus://offline/ref=E2D38D73455120B69B48CF5BFEEA0C15E922F9191CE4D6B8682CA1A04888BA6206EF65816173C02D8B593B1E2BF103646F86C713B303D319G4H6L" TargetMode="External"/><Relationship Id="rId19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38D73455120B69B48CF5BFEEA0C15E922FD1B1CECD6B8682CA1A04888BA6206EF65816173C02E83593B1E2BF103646F86C713B303D319G4H6L" TargetMode="External"/><Relationship Id="rId14" Type="http://schemas.openxmlformats.org/officeDocument/2006/relationships/hyperlink" Target="consultantplus://offline/ref=E2D38D73455120B69B48CF5BFEEA0C15E922F9191CE4D6B8682CA1A04888BA6206EF65816173C02D8D593B1E2BF103646F86C713B303D319G4H6L" TargetMode="External"/><Relationship Id="rId22" Type="http://schemas.openxmlformats.org/officeDocument/2006/relationships/hyperlink" Target="consultantplus://offline/ref=E2D38D73455120B69B48CF5BFEEA0C15E922F9191CE4D6B8682CA1A04888BA6206EF65816173C02C82593B1E2BF103646F86C713B303D319G4H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Шухостанова Асият Каральбиевна</dc:creator>
  <cp:lastModifiedBy>Шухостанова Асият Каральбиевна</cp:lastModifiedBy>
  <cp:revision>5</cp:revision>
  <dcterms:created xsi:type="dcterms:W3CDTF">2023-03-23T10:55:00Z</dcterms:created>
  <dcterms:modified xsi:type="dcterms:W3CDTF">2023-03-23T11:02:00Z</dcterms:modified>
</cp:coreProperties>
</file>